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umstürzen (hat) német ige ragozása</o:Title>
    <o:Author>Netzverb &lt;info@netzverb.de&gt;</o:Author>
    <o:Subject>
			Német ige umstürzen (hat) (megdönt, felbillenteni)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umstürzen (hat) német ige ragozása</w:t>
        <w:t xml:space="preserve"> · </w:t>
        <w:t>állapotpasszív</w:t>
        <w:t xml:space="preserve"> · </w:t>
        <w:t>Mellékmondat</w:t>
        <w:br/>
      </w:r>
      <w:r>
        <w:rPr>
          <w:sz w:val="16"/>
          <w:color w:val="999999"/>
        </w:rPr>
        <w:t>https://hu.verbformen.net/conjugation/umstu3rzen.htm</w:t>
      </w:r>
    </w:p>
    <!-- EIGENSCHAFTEN -->
    <w:p>
      <w:r>
        <w:rPr>
          <w:color w:val="999999"/>
        </w:rPr>
        <w:t>
					rendszeres</w:t>
        <w:t xml:space="preserve"> · </w:t>
        <w:t>
					haben</w:t>
        <w:t xml:space="preserve"> · </w:t>
        <w:t>
						elválasztható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s-összevonás és e-bővítés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